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6" w:rsidRPr="00D85909" w:rsidRDefault="00C20151" w:rsidP="00CF75ED">
      <w:pPr>
        <w:widowControl/>
        <w:shd w:val="clear" w:color="auto" w:fill="FFFFFF"/>
        <w:spacing w:line="435" w:lineRule="atLeast"/>
        <w:jc w:val="center"/>
        <w:rPr>
          <w:rFonts w:ascii="黑体" w:eastAsia="黑体"/>
          <w:b/>
          <w:sz w:val="44"/>
          <w:szCs w:val="44"/>
        </w:rPr>
      </w:pPr>
      <w:r w:rsidRPr="00C20151">
        <w:rPr>
          <w:rFonts w:ascii="黑体" w:eastAsia="黑体" w:hint="eastAsia"/>
          <w:b/>
          <w:sz w:val="44"/>
          <w:szCs w:val="44"/>
        </w:rPr>
        <w:t>宜兴市公用市政工程有限公司土工材料采购</w:t>
      </w:r>
      <w:r w:rsidR="00D85909">
        <w:rPr>
          <w:rFonts w:ascii="黑体" w:eastAsia="黑体" w:hint="eastAsia"/>
          <w:b/>
          <w:sz w:val="44"/>
          <w:szCs w:val="44"/>
        </w:rPr>
        <w:t>澄清公告</w:t>
      </w:r>
    </w:p>
    <w:p w:rsidR="00EF4B66" w:rsidRPr="00022CF8" w:rsidRDefault="00EF4B66" w:rsidP="00CF75ED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C20151" w:rsidRP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宜兴市公用市政工程有限公司土工材料采购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进行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公开招标，已于2022年</w:t>
      </w:r>
      <w:r w:rsidR="0040668F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27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</w:t>
      </w:r>
      <w:r w:rsidR="00A04E3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次澄清公告。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C20151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C20151" w:rsidRP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宜兴市公用市政工程有限公司土工材料采购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C20151">
        <w:rPr>
          <w:rFonts w:ascii="宋体" w:hAnsi="宋体"/>
          <w:sz w:val="32"/>
        </w:rPr>
        <w:t>YXGYJT202212021</w:t>
      </w:r>
    </w:p>
    <w:p w:rsidR="00EF4B66" w:rsidRPr="00022CF8" w:rsidRDefault="00EF4B66" w:rsidP="00F25021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</w:t>
      </w:r>
      <w:r w:rsidR="000A427B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12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C2015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27</w:t>
      </w:r>
      <w:r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022CF8" w:rsidRDefault="00F25021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仿宋" w:eastAsia="仿宋" w:hAnsi="仿宋" w:cs="Tahoma"/>
          <w:color w:val="444444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、公告媒体：宜兴市公用</w:t>
      </w:r>
      <w:r w:rsidR="00C1607F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环保</w:t>
      </w:r>
      <w:r w:rsidR="00EF4B66" w:rsidRPr="00022CF8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集团有限公司网站</w:t>
      </w:r>
    </w:p>
    <w:p w:rsidR="00EF4B66" w:rsidRPr="00022CF8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 w:rsidRPr="00022CF8">
        <w:rPr>
          <w:rFonts w:ascii="Calibri" w:eastAsia="仿宋" w:hAnsi="Calibri" w:cs="Calibri"/>
          <w:color w:val="444444"/>
          <w:kern w:val="0"/>
          <w:sz w:val="28"/>
          <w:szCs w:val="28"/>
        </w:rPr>
        <w:t>  </w:t>
      </w:r>
      <w:r w:rsidRPr="00022CF8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0A427B" w:rsidRPr="0076104B" w:rsidRDefault="00C20151" w:rsidP="0076104B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76104B">
        <w:rPr>
          <w:rFonts w:ascii="仿宋" w:eastAsia="仿宋" w:hAnsi="仿宋" w:cs="Calibri" w:hint="eastAsia"/>
          <w:color w:val="000000"/>
          <w:kern w:val="0"/>
          <w:sz w:val="28"/>
          <w:szCs w:val="24"/>
        </w:rPr>
        <w:t>1、</w:t>
      </w:r>
      <w:r w:rsidR="0076104B" w:rsidRPr="0076104B">
        <w:rPr>
          <w:rFonts w:ascii="仿宋" w:eastAsia="仿宋" w:hAnsi="仿宋" w:cs="Calibri" w:hint="eastAsia"/>
          <w:color w:val="000000"/>
          <w:kern w:val="0"/>
          <w:sz w:val="28"/>
          <w:szCs w:val="24"/>
        </w:rPr>
        <w:t>第四章项目技术要求与有关说明中，</w:t>
      </w:r>
      <w:r w:rsidR="0076104B" w:rsidRPr="0076104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钠基膨润土防水毯要求新增：产品使用的膨润土为天然钠基膨润土，粒径在0.2mm~2mm范围内的膨润土颗粒质量应至少占膨润土总质量的80%。</w:t>
      </w:r>
    </w:p>
    <w:p w:rsidR="0076104B" w:rsidRPr="0076104B" w:rsidRDefault="0076104B" w:rsidP="0076104B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4"/>
        </w:rPr>
      </w:pPr>
      <w:r w:rsidRPr="0076104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2、本项目开标时间延后至2023年1月6日</w:t>
      </w:r>
      <w:r w:rsidR="00A339D9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8:4</w:t>
      </w:r>
      <w:r w:rsidRPr="0076104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0，请未缴纳投标保证金的单位将保证金汇至以下账户</w:t>
      </w:r>
      <w:r w:rsidR="0039071E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(原保证金账户如已汇款，亦视为有效)</w:t>
      </w:r>
      <w:r w:rsidRPr="0076104B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>：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0"/>
        <w:gridCol w:w="3119"/>
        <w:gridCol w:w="1134"/>
        <w:gridCol w:w="2457"/>
      </w:tblGrid>
      <w:tr w:rsidR="0076104B" w:rsidRPr="0076104B" w:rsidTr="00557F2E">
        <w:trPr>
          <w:trHeight w:val="1346"/>
          <w:jc w:val="center"/>
        </w:trPr>
        <w:tc>
          <w:tcPr>
            <w:tcW w:w="2090" w:type="dxa"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  <w:r w:rsidRPr="0076104B">
              <w:rPr>
                <w:rFonts w:ascii="仿宋" w:eastAsia="仿宋" w:hAnsi="仿宋" w:hint="eastAsia"/>
                <w:sz w:val="28"/>
                <w:szCs w:val="24"/>
              </w:rPr>
              <w:t>交纳投标保证金账户名称</w:t>
            </w:r>
          </w:p>
        </w:tc>
        <w:tc>
          <w:tcPr>
            <w:tcW w:w="3119" w:type="dxa"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color w:val="000000"/>
                <w:sz w:val="28"/>
                <w:szCs w:val="24"/>
                <w:shd w:val="clear" w:color="auto" w:fill="FFFFFF"/>
                <w:lang w:val="zh-CN"/>
              </w:rPr>
            </w:pPr>
            <w:r w:rsidRPr="0076104B">
              <w:rPr>
                <w:rFonts w:ascii="仿宋" w:eastAsia="仿宋" w:hAnsi="仿宋" w:hint="eastAsia"/>
                <w:color w:val="000000"/>
                <w:sz w:val="28"/>
                <w:szCs w:val="24"/>
                <w:shd w:val="clear" w:color="auto" w:fill="FFFFFF"/>
              </w:rPr>
              <w:t>宜兴市公用环保集团有限公司</w:t>
            </w:r>
          </w:p>
        </w:tc>
        <w:tc>
          <w:tcPr>
            <w:tcW w:w="1134" w:type="dxa"/>
            <w:vMerge w:val="restart"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  <w:r w:rsidRPr="0076104B">
              <w:rPr>
                <w:rFonts w:ascii="仿宋" w:eastAsia="仿宋" w:hAnsi="仿宋" w:hint="eastAsia"/>
                <w:bCs/>
                <w:sz w:val="28"/>
                <w:szCs w:val="24"/>
                <w:lang w:val="zh-CN"/>
              </w:rPr>
              <w:t>交纳</w:t>
            </w:r>
          </w:p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  <w:r w:rsidRPr="0076104B">
              <w:rPr>
                <w:rFonts w:ascii="仿宋" w:eastAsia="仿宋" w:hAnsi="仿宋" w:hint="eastAsia"/>
                <w:bCs/>
                <w:sz w:val="28"/>
                <w:szCs w:val="24"/>
                <w:lang w:val="zh-CN"/>
              </w:rPr>
              <w:t>形式</w:t>
            </w:r>
          </w:p>
        </w:tc>
        <w:tc>
          <w:tcPr>
            <w:tcW w:w="2457" w:type="dxa"/>
            <w:vMerge w:val="restart"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  <w:r w:rsidRPr="0076104B">
              <w:rPr>
                <w:rFonts w:ascii="仿宋" w:eastAsia="仿宋" w:hAnsi="仿宋"/>
                <w:color w:val="000000"/>
                <w:sz w:val="28"/>
                <w:szCs w:val="24"/>
                <w:shd w:val="clear" w:color="auto" w:fill="FFFFFF"/>
              </w:rPr>
              <w:t>投标保证金的交纳形式限于转账（不接受其他形式的投标保证金）</w:t>
            </w:r>
          </w:p>
        </w:tc>
      </w:tr>
      <w:tr w:rsidR="0076104B" w:rsidRPr="0076104B" w:rsidTr="00557F2E">
        <w:trPr>
          <w:trHeight w:val="366"/>
          <w:jc w:val="center"/>
        </w:trPr>
        <w:tc>
          <w:tcPr>
            <w:tcW w:w="2090" w:type="dxa"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  <w:r w:rsidRPr="0076104B">
              <w:rPr>
                <w:rFonts w:ascii="仿宋" w:eastAsia="仿宋" w:hAnsi="仿宋" w:hint="eastAsia"/>
                <w:bCs/>
                <w:sz w:val="28"/>
                <w:szCs w:val="24"/>
                <w:lang w:val="zh-CN"/>
              </w:rPr>
              <w:t>开户银行</w:t>
            </w:r>
          </w:p>
        </w:tc>
        <w:tc>
          <w:tcPr>
            <w:tcW w:w="3119" w:type="dxa"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  <w:r w:rsidRPr="0076104B">
              <w:rPr>
                <w:rFonts w:ascii="仿宋" w:eastAsia="仿宋" w:hAnsi="仿宋"/>
                <w:color w:val="000000"/>
                <w:sz w:val="28"/>
                <w:szCs w:val="24"/>
                <w:shd w:val="clear" w:color="auto" w:fill="FFFFFF"/>
              </w:rPr>
              <w:t>光大银行宜兴支行</w:t>
            </w:r>
          </w:p>
        </w:tc>
        <w:tc>
          <w:tcPr>
            <w:tcW w:w="1134" w:type="dxa"/>
            <w:vMerge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</w:p>
        </w:tc>
        <w:tc>
          <w:tcPr>
            <w:tcW w:w="2457" w:type="dxa"/>
            <w:vMerge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</w:p>
        </w:tc>
      </w:tr>
      <w:tr w:rsidR="0076104B" w:rsidRPr="0076104B" w:rsidTr="00557F2E">
        <w:trPr>
          <w:trHeight w:val="90"/>
          <w:jc w:val="center"/>
        </w:trPr>
        <w:tc>
          <w:tcPr>
            <w:tcW w:w="2090" w:type="dxa"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  <w:r w:rsidRPr="0076104B">
              <w:rPr>
                <w:rFonts w:ascii="仿宋" w:eastAsia="仿宋" w:hAnsi="仿宋" w:hint="eastAsia"/>
                <w:bCs/>
                <w:sz w:val="28"/>
                <w:szCs w:val="24"/>
                <w:lang w:val="zh-CN"/>
              </w:rPr>
              <w:t>账号</w:t>
            </w:r>
          </w:p>
        </w:tc>
        <w:tc>
          <w:tcPr>
            <w:tcW w:w="3119" w:type="dxa"/>
            <w:vAlign w:val="center"/>
          </w:tcPr>
          <w:p w:rsidR="0076104B" w:rsidRPr="0076104B" w:rsidRDefault="0076104B" w:rsidP="0076104B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  <w:r w:rsidRPr="0076104B">
              <w:rPr>
                <w:rFonts w:ascii="仿宋" w:eastAsia="仿宋" w:hAnsi="仿宋"/>
                <w:bCs/>
                <w:sz w:val="28"/>
                <w:szCs w:val="24"/>
                <w:lang w:val="zh-CN"/>
              </w:rPr>
              <w:t xml:space="preserve">  </w:t>
            </w:r>
            <w:r w:rsidR="00A339D9" w:rsidRPr="00A339D9">
              <w:rPr>
                <w:rFonts w:ascii="仿宋" w:eastAsia="仿宋" w:hAnsi="仿宋"/>
                <w:bCs/>
                <w:sz w:val="28"/>
                <w:szCs w:val="24"/>
                <w:lang w:val="zh-CN"/>
              </w:rPr>
              <w:t>51610188000146772</w:t>
            </w:r>
          </w:p>
        </w:tc>
        <w:tc>
          <w:tcPr>
            <w:tcW w:w="1134" w:type="dxa"/>
            <w:vMerge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</w:p>
        </w:tc>
        <w:tc>
          <w:tcPr>
            <w:tcW w:w="2457" w:type="dxa"/>
            <w:vMerge/>
            <w:vAlign w:val="center"/>
          </w:tcPr>
          <w:p w:rsidR="0076104B" w:rsidRPr="0076104B" w:rsidRDefault="0076104B" w:rsidP="00557F2E">
            <w:pPr>
              <w:jc w:val="center"/>
              <w:rPr>
                <w:rFonts w:ascii="仿宋" w:eastAsia="仿宋" w:hAnsi="仿宋"/>
                <w:bCs/>
                <w:sz w:val="28"/>
                <w:szCs w:val="24"/>
                <w:lang w:val="zh-CN"/>
              </w:rPr>
            </w:pPr>
          </w:p>
        </w:tc>
      </w:tr>
    </w:tbl>
    <w:p w:rsidR="0076104B" w:rsidRPr="0076104B" w:rsidRDefault="0076104B" w:rsidP="0076104B">
      <w:pPr>
        <w:rPr>
          <w:rFonts w:ascii="仿宋" w:eastAsia="仿宋" w:hAnsi="仿宋"/>
          <w:b/>
          <w:sz w:val="28"/>
          <w:szCs w:val="24"/>
        </w:rPr>
      </w:pPr>
      <w:r w:rsidRPr="0076104B">
        <w:rPr>
          <w:rFonts w:ascii="仿宋" w:eastAsia="仿宋" w:hAnsi="仿宋" w:hint="eastAsia"/>
          <w:b/>
          <w:sz w:val="28"/>
          <w:szCs w:val="24"/>
          <w:highlight w:val="yellow"/>
        </w:rPr>
        <w:t>2023年1月3日17:00至</w:t>
      </w:r>
      <w:r w:rsidRPr="0076104B">
        <w:rPr>
          <w:rFonts w:ascii="仿宋" w:eastAsia="仿宋" w:hAnsi="仿宋"/>
          <w:b/>
          <w:sz w:val="28"/>
          <w:szCs w:val="24"/>
          <w:highlight w:val="yellow"/>
        </w:rPr>
        <w:t>202</w:t>
      </w:r>
      <w:r w:rsidRPr="0076104B">
        <w:rPr>
          <w:rFonts w:ascii="仿宋" w:eastAsia="仿宋" w:hAnsi="仿宋" w:hint="eastAsia"/>
          <w:b/>
          <w:sz w:val="28"/>
          <w:szCs w:val="24"/>
          <w:highlight w:val="yellow"/>
        </w:rPr>
        <w:t>3</w:t>
      </w:r>
      <w:r w:rsidRPr="0076104B">
        <w:rPr>
          <w:rFonts w:ascii="仿宋" w:eastAsia="仿宋" w:hAnsi="仿宋"/>
          <w:b/>
          <w:sz w:val="28"/>
          <w:szCs w:val="24"/>
          <w:highlight w:val="yellow"/>
        </w:rPr>
        <w:t>年</w:t>
      </w:r>
      <w:r w:rsidRPr="0076104B">
        <w:rPr>
          <w:rFonts w:ascii="仿宋" w:eastAsia="仿宋" w:hAnsi="仿宋" w:hint="eastAsia"/>
          <w:b/>
          <w:sz w:val="28"/>
          <w:szCs w:val="24"/>
          <w:highlight w:val="yellow"/>
        </w:rPr>
        <w:t>1</w:t>
      </w:r>
      <w:r w:rsidRPr="0076104B">
        <w:rPr>
          <w:rFonts w:ascii="仿宋" w:eastAsia="仿宋" w:hAnsi="仿宋"/>
          <w:b/>
          <w:sz w:val="28"/>
          <w:szCs w:val="24"/>
          <w:highlight w:val="yellow"/>
        </w:rPr>
        <w:t>月</w:t>
      </w:r>
      <w:r w:rsidRPr="0076104B">
        <w:rPr>
          <w:rFonts w:ascii="仿宋" w:eastAsia="仿宋" w:hAnsi="仿宋" w:hint="eastAsia"/>
          <w:b/>
          <w:sz w:val="28"/>
          <w:szCs w:val="24"/>
          <w:highlight w:val="yellow"/>
        </w:rPr>
        <w:t>6</w:t>
      </w:r>
      <w:r w:rsidRPr="0076104B">
        <w:rPr>
          <w:rFonts w:ascii="仿宋" w:eastAsia="仿宋" w:hAnsi="仿宋"/>
          <w:b/>
          <w:sz w:val="28"/>
          <w:szCs w:val="24"/>
          <w:highlight w:val="yellow"/>
        </w:rPr>
        <w:t>日</w:t>
      </w:r>
      <w:r w:rsidR="00A339D9">
        <w:rPr>
          <w:rFonts w:ascii="仿宋" w:eastAsia="仿宋" w:hAnsi="仿宋" w:hint="eastAsia"/>
          <w:b/>
          <w:sz w:val="28"/>
          <w:szCs w:val="24"/>
          <w:highlight w:val="yellow"/>
        </w:rPr>
        <w:t>8</w:t>
      </w:r>
      <w:r w:rsidR="00A339D9">
        <w:rPr>
          <w:rFonts w:ascii="仿宋" w:eastAsia="仿宋" w:hAnsi="仿宋"/>
          <w:b/>
          <w:sz w:val="28"/>
          <w:szCs w:val="24"/>
          <w:highlight w:val="yellow"/>
        </w:rPr>
        <w:t>:</w:t>
      </w:r>
      <w:r w:rsidR="00A339D9">
        <w:rPr>
          <w:rFonts w:ascii="仿宋" w:eastAsia="仿宋" w:hAnsi="仿宋" w:hint="eastAsia"/>
          <w:b/>
          <w:sz w:val="28"/>
          <w:szCs w:val="24"/>
          <w:highlight w:val="yellow"/>
        </w:rPr>
        <w:t>4</w:t>
      </w:r>
      <w:r w:rsidRPr="0076104B">
        <w:rPr>
          <w:rFonts w:ascii="仿宋" w:eastAsia="仿宋" w:hAnsi="仿宋"/>
          <w:b/>
          <w:sz w:val="28"/>
          <w:szCs w:val="24"/>
          <w:highlight w:val="yellow"/>
        </w:rPr>
        <w:t>0</w:t>
      </w:r>
      <w:r w:rsidRPr="0076104B">
        <w:rPr>
          <w:rFonts w:ascii="仿宋" w:eastAsia="仿宋" w:hAnsi="仿宋" w:hint="eastAsia"/>
          <w:b/>
          <w:sz w:val="28"/>
          <w:szCs w:val="24"/>
          <w:highlight w:val="yellow"/>
        </w:rPr>
        <w:t>缴纳投标保证金的</w:t>
      </w:r>
      <w:r w:rsidRPr="0076104B">
        <w:rPr>
          <w:rFonts w:ascii="仿宋" w:eastAsia="仿宋" w:hAnsi="仿宋" w:hint="eastAsia"/>
          <w:b/>
          <w:sz w:val="28"/>
          <w:szCs w:val="24"/>
          <w:highlight w:val="yellow"/>
        </w:rPr>
        <w:lastRenderedPageBreak/>
        <w:t>投标意向单位请将保证金汇至以上账户，请投标单位仔细核对账号后缴纳投标保证金，投标人必须在开标前将保证金汇入以上账户，否则作废标处理。</w:t>
      </w:r>
    </w:p>
    <w:p w:rsidR="00BA2097" w:rsidRPr="00022CF8" w:rsidRDefault="0076104B" w:rsidP="00C20151">
      <w:pPr>
        <w:widowControl/>
        <w:ind w:firstLineChars="200" w:firstLine="560"/>
        <w:jc w:val="left"/>
        <w:rPr>
          <w:rFonts w:ascii="仿宋" w:eastAsia="仿宋" w:hAnsi="仿宋" w:cs="Calibri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  <w:lang w:val="zh-CN"/>
        </w:rPr>
        <w:t>3</w:t>
      </w:r>
      <w:r w:rsidR="00BA2097"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、请各投标人自行下载此更正公告与最新版招标文件，如投标人未及时关注相关更正等信息公告，由此造成的一切损失由投标人自行承担。</w:t>
      </w:r>
    </w:p>
    <w:p w:rsidR="00BA2097" w:rsidRPr="00022CF8" w:rsidRDefault="00BA2097" w:rsidP="00BA2097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三、本次澄清联系事项：</w:t>
      </w:r>
    </w:p>
    <w:p w:rsidR="00C20151" w:rsidRDefault="00C20151" w:rsidP="00C2015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采购人：宜兴市公用市政工程有限公司</w:t>
      </w:r>
    </w:p>
    <w:p w:rsidR="00C20151" w:rsidRPr="00E0607B" w:rsidRDefault="00C20151" w:rsidP="00C20151">
      <w:pPr>
        <w:rPr>
          <w:rFonts w:ascii="仿宋" w:eastAsia="仿宋" w:hAnsi="仿宋"/>
          <w:sz w:val="28"/>
          <w:szCs w:val="28"/>
        </w:rPr>
      </w:pPr>
      <w:r w:rsidRPr="00E0607B">
        <w:rPr>
          <w:rFonts w:ascii="仿宋" w:eastAsia="仿宋" w:hAnsi="仿宋" w:hint="eastAsia"/>
          <w:sz w:val="28"/>
          <w:szCs w:val="28"/>
        </w:rPr>
        <w:t>联系人：刘先生、潘先生</w:t>
      </w:r>
    </w:p>
    <w:p w:rsidR="00C20151" w:rsidRDefault="00C20151" w:rsidP="00C20151">
      <w:pPr>
        <w:rPr>
          <w:rFonts w:ascii="仿宋" w:eastAsia="仿宋" w:hAnsi="仿宋"/>
          <w:sz w:val="28"/>
          <w:szCs w:val="28"/>
        </w:rPr>
      </w:pPr>
      <w:r w:rsidRPr="00E0607B">
        <w:rPr>
          <w:rFonts w:ascii="仿宋" w:eastAsia="仿宋" w:hAnsi="仿宋" w:hint="eastAsia"/>
          <w:sz w:val="28"/>
          <w:szCs w:val="28"/>
        </w:rPr>
        <w:t>联系电话：0510-807188867，0510-8711</w:t>
      </w:r>
      <w:r w:rsidR="0076104B">
        <w:rPr>
          <w:rFonts w:ascii="仿宋" w:eastAsia="仿宋" w:hAnsi="仿宋" w:hint="eastAsia"/>
          <w:sz w:val="28"/>
          <w:szCs w:val="28"/>
        </w:rPr>
        <w:t>0253</w:t>
      </w:r>
    </w:p>
    <w:p w:rsidR="00BA2097" w:rsidRPr="00022CF8" w:rsidRDefault="00BA2097" w:rsidP="00C5662E">
      <w:pPr>
        <w:widowControl/>
        <w:shd w:val="clear" w:color="auto" w:fill="FFFFFF"/>
        <w:spacing w:before="300"/>
        <w:ind w:right="990"/>
        <w:rPr>
          <w:rFonts w:ascii="仿宋" w:eastAsia="仿宋" w:hAnsi="仿宋" w:cs="Calibri"/>
          <w:color w:val="000000"/>
          <w:kern w:val="0"/>
          <w:sz w:val="28"/>
          <w:szCs w:val="28"/>
        </w:rPr>
      </w:pPr>
      <w:r w:rsidRPr="00022CF8"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联系地址：宜兴市环科园绿园路</w:t>
      </w:r>
      <w:r w:rsidRPr="00022CF8">
        <w:rPr>
          <w:rFonts w:ascii="仿宋" w:eastAsia="仿宋" w:hAnsi="仿宋" w:cs="Calibri"/>
          <w:color w:val="000000"/>
          <w:kern w:val="0"/>
          <w:sz w:val="28"/>
          <w:szCs w:val="28"/>
        </w:rPr>
        <w:t>528号</w:t>
      </w:r>
    </w:p>
    <w:p w:rsidR="00BA2097" w:rsidRDefault="00BA2097" w:rsidP="00BA2097">
      <w:pPr>
        <w:widowControl/>
        <w:shd w:val="clear" w:color="auto" w:fill="FFFFFF"/>
        <w:spacing w:before="300"/>
        <w:ind w:right="990"/>
        <w:rPr>
          <w:rFonts w:ascii="宋体" w:eastAsia="宋体" w:hAnsi="宋体" w:cs="Calibri"/>
          <w:color w:val="000000"/>
          <w:kern w:val="0"/>
          <w:sz w:val="28"/>
          <w:szCs w:val="28"/>
        </w:rPr>
      </w:pPr>
      <w:r w:rsidRPr="005A13DF">
        <w:rPr>
          <w:rFonts w:ascii="宋体" w:eastAsia="宋体" w:hAnsi="宋体" w:cs="Calibri" w:hint="eastAsia"/>
          <w:color w:val="000000"/>
          <w:kern w:val="0"/>
          <w:sz w:val="28"/>
          <w:szCs w:val="28"/>
        </w:rPr>
        <w:t>邮政编码：</w:t>
      </w:r>
      <w:r w:rsidRPr="005A13DF">
        <w:rPr>
          <w:rFonts w:ascii="宋体" w:eastAsia="宋体" w:hAnsi="宋体" w:cs="Calibri"/>
          <w:color w:val="000000"/>
          <w:kern w:val="0"/>
          <w:sz w:val="28"/>
          <w:szCs w:val="28"/>
        </w:rPr>
        <w:t>214200</w:t>
      </w:r>
    </w:p>
    <w:p w:rsidR="00092815" w:rsidRDefault="00092815" w:rsidP="00BA2097">
      <w:pPr>
        <w:widowControl/>
        <w:shd w:val="clear" w:color="auto" w:fill="FFFFFF"/>
        <w:spacing w:line="435" w:lineRule="atLeast"/>
        <w:jc w:val="left"/>
      </w:pPr>
    </w:p>
    <w:sectPr w:rsidR="00092815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18" w:rsidRDefault="00D36818" w:rsidP="00D85909">
      <w:r>
        <w:separator/>
      </w:r>
    </w:p>
  </w:endnote>
  <w:endnote w:type="continuationSeparator" w:id="1">
    <w:p w:rsidR="00D36818" w:rsidRDefault="00D36818" w:rsidP="00D8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18" w:rsidRDefault="00D36818" w:rsidP="00D85909">
      <w:r>
        <w:separator/>
      </w:r>
    </w:p>
  </w:footnote>
  <w:footnote w:type="continuationSeparator" w:id="1">
    <w:p w:rsidR="00D36818" w:rsidRDefault="00D36818" w:rsidP="00D8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D847"/>
    <w:multiLevelType w:val="singleLevel"/>
    <w:tmpl w:val="59B0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9C664FD"/>
    <w:multiLevelType w:val="singleLevel"/>
    <w:tmpl w:val="59C664FD"/>
    <w:lvl w:ilvl="0">
      <w:start w:val="1"/>
      <w:numFmt w:val="decimal"/>
      <w:suff w:val="nothing"/>
      <w:lvlText w:val="（%1）"/>
      <w:lvlJc w:val="left"/>
      <w:pPr>
        <w:tabs>
          <w:tab w:val="num" w:pos="0"/>
        </w:tabs>
        <w:ind w:left="0" w:firstLine="400"/>
      </w:pPr>
      <w:rPr>
        <w:rFonts w:ascii="宋体" w:eastAsia="宋体" w:hAnsi="宋体" w:cs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160F7"/>
    <w:rsid w:val="00022CF8"/>
    <w:rsid w:val="00092815"/>
    <w:rsid w:val="000A427B"/>
    <w:rsid w:val="001015EA"/>
    <w:rsid w:val="001171F9"/>
    <w:rsid w:val="00130BB9"/>
    <w:rsid w:val="00145A26"/>
    <w:rsid w:val="001607AB"/>
    <w:rsid w:val="0018588F"/>
    <w:rsid w:val="001B324E"/>
    <w:rsid w:val="00217A14"/>
    <w:rsid w:val="00277CC9"/>
    <w:rsid w:val="00287704"/>
    <w:rsid w:val="00310A8B"/>
    <w:rsid w:val="0033125D"/>
    <w:rsid w:val="00377E9E"/>
    <w:rsid w:val="0039071E"/>
    <w:rsid w:val="003A2AB5"/>
    <w:rsid w:val="003E5D5D"/>
    <w:rsid w:val="0040668F"/>
    <w:rsid w:val="00443652"/>
    <w:rsid w:val="00466EC8"/>
    <w:rsid w:val="00474A5B"/>
    <w:rsid w:val="00476D88"/>
    <w:rsid w:val="004E408A"/>
    <w:rsid w:val="004F5569"/>
    <w:rsid w:val="00512499"/>
    <w:rsid w:val="00517AC8"/>
    <w:rsid w:val="005B0BB3"/>
    <w:rsid w:val="00621CAE"/>
    <w:rsid w:val="00646147"/>
    <w:rsid w:val="00655852"/>
    <w:rsid w:val="006B20C6"/>
    <w:rsid w:val="0074131C"/>
    <w:rsid w:val="0076104B"/>
    <w:rsid w:val="007F554A"/>
    <w:rsid w:val="00822E53"/>
    <w:rsid w:val="00845DBF"/>
    <w:rsid w:val="008605DA"/>
    <w:rsid w:val="0087425A"/>
    <w:rsid w:val="00905797"/>
    <w:rsid w:val="00915830"/>
    <w:rsid w:val="009A7FFE"/>
    <w:rsid w:val="009F7572"/>
    <w:rsid w:val="00A04E3A"/>
    <w:rsid w:val="00A339D9"/>
    <w:rsid w:val="00A36F44"/>
    <w:rsid w:val="00A75008"/>
    <w:rsid w:val="00B30BB4"/>
    <w:rsid w:val="00B34AC5"/>
    <w:rsid w:val="00B61BEA"/>
    <w:rsid w:val="00B70498"/>
    <w:rsid w:val="00BA2097"/>
    <w:rsid w:val="00BB794D"/>
    <w:rsid w:val="00BD7ACE"/>
    <w:rsid w:val="00C1607F"/>
    <w:rsid w:val="00C20151"/>
    <w:rsid w:val="00C51BDD"/>
    <w:rsid w:val="00C56454"/>
    <w:rsid w:val="00C5662E"/>
    <w:rsid w:val="00CC6858"/>
    <w:rsid w:val="00CE1E89"/>
    <w:rsid w:val="00CF75ED"/>
    <w:rsid w:val="00D34F26"/>
    <w:rsid w:val="00D36818"/>
    <w:rsid w:val="00D85909"/>
    <w:rsid w:val="00D859AE"/>
    <w:rsid w:val="00D86C7B"/>
    <w:rsid w:val="00DC6D80"/>
    <w:rsid w:val="00DE5D4A"/>
    <w:rsid w:val="00E53472"/>
    <w:rsid w:val="00E5628E"/>
    <w:rsid w:val="00E82079"/>
    <w:rsid w:val="00E85D7E"/>
    <w:rsid w:val="00EC0365"/>
    <w:rsid w:val="00EE7538"/>
    <w:rsid w:val="00EF47BC"/>
    <w:rsid w:val="00EF4B66"/>
    <w:rsid w:val="00F071C7"/>
    <w:rsid w:val="00F25021"/>
    <w:rsid w:val="00F42AD8"/>
    <w:rsid w:val="00F55B1D"/>
    <w:rsid w:val="00F71787"/>
    <w:rsid w:val="00FC3802"/>
    <w:rsid w:val="00FE3EA3"/>
    <w:rsid w:val="00FF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  <w:style w:type="paragraph" w:styleId="a5">
    <w:name w:val="List Paragraph"/>
    <w:basedOn w:val="a"/>
    <w:uiPriority w:val="34"/>
    <w:qFormat/>
    <w:rsid w:val="00C1607F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D85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8590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85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85909"/>
    <w:rPr>
      <w:sz w:val="18"/>
      <w:szCs w:val="18"/>
    </w:rPr>
  </w:style>
  <w:style w:type="paragraph" w:customStyle="1" w:styleId="a8">
    <w:name w:val="普通文字"/>
    <w:basedOn w:val="a"/>
    <w:next w:val="a"/>
    <w:qFormat/>
    <w:rsid w:val="00BA2097"/>
    <w:rPr>
      <w:rFonts w:ascii="宋体" w:eastAsia="宋体" w:hAnsi="Times New Roman" w:cs="Times New Roman"/>
      <w:kern w:val="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2023-01-03T05:48:00Z</dcterms:created>
  <dcterms:modified xsi:type="dcterms:W3CDTF">2023-01-03T08:34:00Z</dcterms:modified>
</cp:coreProperties>
</file>