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91" w:rsidRDefault="00D40128">
      <w:pPr>
        <w:widowControl/>
        <w:shd w:val="clear" w:color="auto" w:fill="FFFFFF"/>
        <w:spacing w:line="435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宜兴市公用建环资源循环利用有限公司2T轮式装载机采购澄清公告</w:t>
      </w:r>
    </w:p>
    <w:p w:rsidR="00C22191" w:rsidRDefault="00D40128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本次就宜兴市公用建环资源循环利用有限公司2T轮式装载机采购进行公开招标，已于2023年5月18日发布了招标公告，现发布第1次澄清公告。</w:t>
      </w:r>
    </w:p>
    <w:p w:rsidR="00C22191" w:rsidRDefault="00D40128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C22191" w:rsidRDefault="00D40128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1、项目名称：2T轮式装载机采购</w:t>
      </w:r>
    </w:p>
    <w:p w:rsidR="00C22191" w:rsidRDefault="00D40128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2、项目编号：YXGYJT202305012</w:t>
      </w:r>
    </w:p>
    <w:p w:rsidR="00C22191" w:rsidRDefault="00D40128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3、公告日期：2023年5月18日</w:t>
      </w:r>
    </w:p>
    <w:p w:rsidR="00C22191" w:rsidRDefault="00D40128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4、第一次更正公告日期：2023年5月24日</w:t>
      </w:r>
    </w:p>
    <w:p w:rsidR="00C22191" w:rsidRDefault="00D40128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5、公告媒体：宜兴市公用环保集团有限公司网站</w:t>
      </w:r>
    </w:p>
    <w:p w:rsidR="00C22191" w:rsidRDefault="00D40128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>
        <w:rPr>
          <w:rFonts w:ascii="Calibri" w:eastAsia="仿宋" w:hAnsi="Calibri" w:cs="Calibri"/>
          <w:color w:val="444444"/>
          <w:kern w:val="0"/>
          <w:sz w:val="28"/>
          <w:szCs w:val="28"/>
        </w:rPr>
        <w:t>  </w:t>
      </w: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C22191" w:rsidRDefault="00D40128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1、第三章项目技术要求和有关说明二、技术要求：1、本次采购项目的要求及数量详见下表的序号11：</w:t>
      </w: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C22191">
        <w:tc>
          <w:tcPr>
            <w:tcW w:w="1704" w:type="dxa"/>
            <w:vAlign w:val="center"/>
          </w:tcPr>
          <w:p w:rsidR="00C22191" w:rsidRDefault="00D401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4" w:type="dxa"/>
            <w:vAlign w:val="center"/>
          </w:tcPr>
          <w:p w:rsidR="00C22191" w:rsidRDefault="00D4012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</w:rPr>
              <w:t>发动机品牌</w:t>
            </w:r>
          </w:p>
        </w:tc>
        <w:tc>
          <w:tcPr>
            <w:tcW w:w="1704" w:type="dxa"/>
            <w:vAlign w:val="center"/>
          </w:tcPr>
          <w:p w:rsidR="00C22191" w:rsidRDefault="00C2219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22191" w:rsidRDefault="00D4012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云内/全柴/玉柴</w:t>
            </w:r>
          </w:p>
        </w:tc>
        <w:tc>
          <w:tcPr>
            <w:tcW w:w="1705" w:type="dxa"/>
          </w:tcPr>
          <w:p w:rsidR="00C22191" w:rsidRDefault="00C22191">
            <w:pPr>
              <w:widowControl/>
              <w:spacing w:line="435" w:lineRule="atLeast"/>
              <w:jc w:val="left"/>
              <w:rPr>
                <w:rFonts w:ascii="仿宋" w:eastAsia="仿宋" w:hAnsi="仿宋" w:cs="Tahoma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</w:tbl>
    <w:p w:rsidR="00C22191" w:rsidRDefault="00D40128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现改为</w:t>
      </w: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C22191">
        <w:tc>
          <w:tcPr>
            <w:tcW w:w="1704" w:type="dxa"/>
            <w:vAlign w:val="center"/>
          </w:tcPr>
          <w:p w:rsidR="00C22191" w:rsidRDefault="00D401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4" w:type="dxa"/>
            <w:vAlign w:val="center"/>
          </w:tcPr>
          <w:p w:rsidR="00C22191" w:rsidRDefault="00D4012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</w:rPr>
              <w:t>发动机品牌</w:t>
            </w:r>
          </w:p>
        </w:tc>
        <w:tc>
          <w:tcPr>
            <w:tcW w:w="1704" w:type="dxa"/>
            <w:vAlign w:val="center"/>
          </w:tcPr>
          <w:p w:rsidR="00C22191" w:rsidRDefault="00C2219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22191" w:rsidRDefault="00D40128"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云内/全柴/玉柴/洛柴</w:t>
            </w:r>
          </w:p>
        </w:tc>
        <w:tc>
          <w:tcPr>
            <w:tcW w:w="1705" w:type="dxa"/>
          </w:tcPr>
          <w:p w:rsidR="00C22191" w:rsidRDefault="00C22191">
            <w:pPr>
              <w:widowControl/>
              <w:spacing w:line="435" w:lineRule="atLeast"/>
              <w:jc w:val="left"/>
              <w:rPr>
                <w:rFonts w:ascii="仿宋" w:eastAsia="仿宋" w:hAnsi="仿宋" w:cs="Tahoma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</w:tbl>
    <w:p w:rsidR="00B74E99" w:rsidRPr="00373279" w:rsidRDefault="00B74E99" w:rsidP="00373279">
      <w:pPr>
        <w:widowControl/>
        <w:shd w:val="clear" w:color="auto" w:fill="FFFFFF"/>
        <w:spacing w:line="480" w:lineRule="atLeast"/>
        <w:ind w:firstLine="555"/>
        <w:jc w:val="left"/>
        <w:rPr>
          <w:rFonts w:ascii="Tahoma" w:eastAsia="宋体" w:hAnsi="Tahoma" w:cs="Tahoma"/>
          <w:color w:val="444444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2、</w:t>
      </w:r>
      <w:r w:rsidRPr="00B74E99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本项目开标时间延后至2023年</w:t>
      </w:r>
      <w:r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5</w:t>
      </w:r>
      <w:r w:rsidRPr="00B74E99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月</w:t>
      </w:r>
      <w:r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31</w:t>
      </w:r>
      <w:r w:rsidRPr="00B74E99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日</w:t>
      </w:r>
      <w:r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14</w:t>
      </w:r>
      <w:r w:rsidRPr="00B74E99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:</w:t>
      </w:r>
      <w:r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3</w:t>
      </w:r>
      <w:r w:rsidRPr="00B74E99">
        <w:rPr>
          <w:rFonts w:ascii="仿宋" w:eastAsia="仿宋" w:hAnsi="仿宋" w:cs="Tahoma" w:hint="eastAsia"/>
          <w:color w:val="444444"/>
          <w:kern w:val="0"/>
          <w:sz w:val="29"/>
          <w:szCs w:val="29"/>
        </w:rPr>
        <w:t>0，请未缴纳投标保证金的单位将保证金汇至以下账户(原保证金账户如已汇款，亦视为有效)：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3349"/>
        <w:gridCol w:w="1084"/>
        <w:gridCol w:w="2663"/>
      </w:tblGrid>
      <w:tr w:rsidR="00B74E99" w:rsidTr="00B373FD">
        <w:trPr>
          <w:trHeight w:val="376"/>
          <w:jc w:val="center"/>
        </w:trPr>
        <w:tc>
          <w:tcPr>
            <w:tcW w:w="1704" w:type="dxa"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交纳投标保证金账户名称</w:t>
            </w:r>
          </w:p>
        </w:tc>
        <w:tc>
          <w:tcPr>
            <w:tcW w:w="3349" w:type="dxa"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/>
              </w:rPr>
              <w:t>宜兴市公用环保集团有限公司</w:t>
            </w:r>
          </w:p>
        </w:tc>
        <w:tc>
          <w:tcPr>
            <w:tcW w:w="1084" w:type="dxa"/>
            <w:vMerge w:val="restart"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交纳</w:t>
            </w:r>
          </w:p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形式</w:t>
            </w:r>
          </w:p>
        </w:tc>
        <w:tc>
          <w:tcPr>
            <w:tcW w:w="2663" w:type="dxa"/>
            <w:vMerge w:val="restart"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</w:rPr>
              <w:t>投标保证金的交纳形式限于银行转账（不接受其他形式的投标保证金）</w:t>
            </w:r>
          </w:p>
        </w:tc>
      </w:tr>
      <w:tr w:rsidR="00B74E99" w:rsidTr="00B373FD">
        <w:trPr>
          <w:trHeight w:val="366"/>
          <w:jc w:val="center"/>
        </w:trPr>
        <w:tc>
          <w:tcPr>
            <w:tcW w:w="1704" w:type="dxa"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开户银行</w:t>
            </w:r>
          </w:p>
        </w:tc>
        <w:tc>
          <w:tcPr>
            <w:tcW w:w="3349" w:type="dxa"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szCs w:val="21"/>
                <w:shd w:val="clear" w:color="auto" w:fill="FFFFFF"/>
              </w:rPr>
              <w:t>光大银行宜兴支行</w:t>
            </w:r>
          </w:p>
        </w:tc>
        <w:tc>
          <w:tcPr>
            <w:tcW w:w="1084" w:type="dxa"/>
            <w:vMerge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  <w:tr w:rsidR="00B74E99" w:rsidTr="00B373FD">
        <w:trPr>
          <w:trHeight w:val="90"/>
          <w:jc w:val="center"/>
        </w:trPr>
        <w:tc>
          <w:tcPr>
            <w:tcW w:w="1704" w:type="dxa"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  <w:r>
              <w:rPr>
                <w:rFonts w:hAnsi="宋体" w:hint="eastAsia"/>
                <w:bCs/>
                <w:szCs w:val="21"/>
                <w:lang w:val="zh-CN"/>
              </w:rPr>
              <w:t>账号</w:t>
            </w:r>
          </w:p>
        </w:tc>
        <w:tc>
          <w:tcPr>
            <w:tcW w:w="3349" w:type="dxa"/>
            <w:vAlign w:val="center"/>
          </w:tcPr>
          <w:p w:rsidR="00B74E99" w:rsidRDefault="00373279" w:rsidP="00B373FD">
            <w:pPr>
              <w:jc w:val="center"/>
              <w:rPr>
                <w:rFonts w:hAnsi="宋体"/>
                <w:bCs/>
                <w:sz w:val="24"/>
                <w:szCs w:val="24"/>
              </w:rPr>
            </w:pPr>
            <w:r w:rsidRPr="00373279">
              <w:rPr>
                <w:rFonts w:hAnsi="宋体"/>
                <w:bCs/>
                <w:sz w:val="24"/>
                <w:szCs w:val="24"/>
              </w:rPr>
              <w:t>51610188000167818</w:t>
            </w:r>
          </w:p>
        </w:tc>
        <w:tc>
          <w:tcPr>
            <w:tcW w:w="1084" w:type="dxa"/>
            <w:vMerge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  <w:tc>
          <w:tcPr>
            <w:tcW w:w="2663" w:type="dxa"/>
            <w:vMerge/>
            <w:vAlign w:val="center"/>
          </w:tcPr>
          <w:p w:rsidR="00B74E99" w:rsidRDefault="00B74E99" w:rsidP="00B373FD">
            <w:pPr>
              <w:jc w:val="center"/>
              <w:rPr>
                <w:rFonts w:hAnsi="宋体"/>
                <w:bCs/>
                <w:szCs w:val="21"/>
                <w:lang w:val="zh-CN"/>
              </w:rPr>
            </w:pPr>
          </w:p>
        </w:tc>
      </w:tr>
    </w:tbl>
    <w:p w:rsidR="00C22191" w:rsidRDefault="00B74E99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hAnsi="宋体" w:hint="eastAsia"/>
          <w:b/>
          <w:bCs/>
          <w:szCs w:val="21"/>
          <w:lang w:val="zh-CN"/>
        </w:rPr>
        <w:lastRenderedPageBreak/>
        <w:t>注：</w:t>
      </w:r>
      <w:r>
        <w:rPr>
          <w:rFonts w:hAnsi="宋体" w:hint="eastAsia"/>
          <w:b/>
          <w:bCs/>
          <w:szCs w:val="21"/>
        </w:rPr>
        <w:t>缴纳投标保证金账户为涉密账户，账号随机，请投标单位仔细核对账号后缴纳投标保证金，投标人必须在开标前将保证金汇入以上账户，否则作废标处理</w:t>
      </w:r>
      <w:r>
        <w:rPr>
          <w:rFonts w:hAnsi="宋体" w:hint="eastAsia"/>
          <w:b/>
          <w:bCs/>
          <w:szCs w:val="21"/>
        </w:rPr>
        <w:t>,</w:t>
      </w:r>
      <w:r>
        <w:rPr>
          <w:rFonts w:hAnsi="宋体" w:hint="eastAsia"/>
          <w:b/>
          <w:bCs/>
          <w:szCs w:val="21"/>
        </w:rPr>
        <w:t>合同签订后，无息退回。</w:t>
      </w:r>
    </w:p>
    <w:p w:rsidR="00C22191" w:rsidRDefault="00D40128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cs="Calibri"/>
          <w:color w:val="000000"/>
          <w:kern w:val="0"/>
          <w:sz w:val="28"/>
          <w:szCs w:val="28"/>
        </w:rPr>
        <w:t>三、本次澄清联系事项：</w:t>
      </w:r>
    </w:p>
    <w:p w:rsidR="00C22191" w:rsidRDefault="00D40128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微软雅黑" w:eastAsia="微软雅黑" w:hAnsi="微软雅黑" w:cs="微软雅黑"/>
          <w:color w:val="444444"/>
        </w:rPr>
      </w:pPr>
      <w:r>
        <w:rPr>
          <w:rFonts w:ascii="仿宋" w:eastAsia="仿宋" w:hAnsi="仿宋" w:cs="仿宋"/>
          <w:color w:val="444444"/>
          <w:sz w:val="28"/>
          <w:szCs w:val="28"/>
          <w:shd w:val="clear" w:color="auto" w:fill="FFFFFF"/>
        </w:rPr>
        <w:t>采购人：</w:t>
      </w: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宜兴</w:t>
      </w:r>
      <w:bookmarkStart w:id="0" w:name="_GoBack"/>
      <w:bookmarkEnd w:id="0"/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市公用建环资源循环利用有限公司</w:t>
      </w:r>
    </w:p>
    <w:p w:rsidR="00C22191" w:rsidRDefault="00D40128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微软雅黑" w:eastAsia="微软雅黑" w:hAnsi="微软雅黑" w:cs="微软雅黑"/>
          <w:color w:val="444444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联系人：刘先生  吴女士</w:t>
      </w:r>
    </w:p>
    <w:p w:rsidR="00C22191" w:rsidRDefault="00D40128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微软雅黑" w:eastAsia="微软雅黑" w:hAnsi="微软雅黑" w:cs="微软雅黑"/>
          <w:color w:val="444444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联系电话：0510-80718867     0510-87355905</w:t>
      </w:r>
    </w:p>
    <w:p w:rsidR="00C22191" w:rsidRDefault="00D40128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微软雅黑" w:eastAsia="微软雅黑" w:hAnsi="微软雅黑" w:cs="微软雅黑"/>
          <w:color w:val="444444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联系地址：宜兴市环科园绿园路528号</w:t>
      </w:r>
    </w:p>
    <w:p w:rsidR="00C22191" w:rsidRDefault="00D40128">
      <w:pPr>
        <w:pStyle w:val="a5"/>
        <w:shd w:val="clear" w:color="auto" w:fill="FFFFFF"/>
        <w:spacing w:before="0" w:beforeAutospacing="0" w:after="225" w:afterAutospacing="0" w:line="555" w:lineRule="atLeast"/>
        <w:rPr>
          <w:rFonts w:ascii="微软雅黑" w:eastAsia="微软雅黑" w:hAnsi="微软雅黑" w:cs="微软雅黑"/>
          <w:color w:val="444444"/>
        </w:rPr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auto" w:fill="FFFFFF"/>
        </w:rPr>
        <w:t>邮政编码：214200</w:t>
      </w:r>
    </w:p>
    <w:p w:rsidR="00C22191" w:rsidRDefault="00C22191">
      <w:pPr>
        <w:widowControl/>
        <w:shd w:val="clear" w:color="auto" w:fill="FFFFFF"/>
        <w:spacing w:line="435" w:lineRule="atLeast"/>
        <w:jc w:val="left"/>
      </w:pPr>
    </w:p>
    <w:sectPr w:rsidR="00C22191" w:rsidSect="00C2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AF" w:rsidRDefault="002E39AF" w:rsidP="00373279">
      <w:r>
        <w:separator/>
      </w:r>
    </w:p>
  </w:endnote>
  <w:endnote w:type="continuationSeparator" w:id="1">
    <w:p w:rsidR="002E39AF" w:rsidRDefault="002E39AF" w:rsidP="0037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AF" w:rsidRDefault="002E39AF" w:rsidP="00373279">
      <w:r>
        <w:separator/>
      </w:r>
    </w:p>
  </w:footnote>
  <w:footnote w:type="continuationSeparator" w:id="1">
    <w:p w:rsidR="002E39AF" w:rsidRDefault="002E39AF" w:rsidP="00373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UzZTAyNGFkNmZkMmNmMTRlMTkxMDQzMWUxNjY5ZWYifQ=="/>
  </w:docVars>
  <w:rsids>
    <w:rsidRoot w:val="00EF4B66"/>
    <w:rsid w:val="000160F7"/>
    <w:rsid w:val="00022CF8"/>
    <w:rsid w:val="00092815"/>
    <w:rsid w:val="000A427B"/>
    <w:rsid w:val="001015EA"/>
    <w:rsid w:val="001171F9"/>
    <w:rsid w:val="00130BB9"/>
    <w:rsid w:val="00145A26"/>
    <w:rsid w:val="001607AB"/>
    <w:rsid w:val="0018588F"/>
    <w:rsid w:val="001B324E"/>
    <w:rsid w:val="00277CC9"/>
    <w:rsid w:val="00287704"/>
    <w:rsid w:val="002C5C2F"/>
    <w:rsid w:val="002E39AF"/>
    <w:rsid w:val="00310A8B"/>
    <w:rsid w:val="0033125D"/>
    <w:rsid w:val="00373279"/>
    <w:rsid w:val="00377E9E"/>
    <w:rsid w:val="003A2AB5"/>
    <w:rsid w:val="003E5D5D"/>
    <w:rsid w:val="0040668F"/>
    <w:rsid w:val="00443652"/>
    <w:rsid w:val="00466EC8"/>
    <w:rsid w:val="00474A5B"/>
    <w:rsid w:val="004E408A"/>
    <w:rsid w:val="00512499"/>
    <w:rsid w:val="00517AC8"/>
    <w:rsid w:val="005B0BB3"/>
    <w:rsid w:val="00621CAE"/>
    <w:rsid w:val="00655852"/>
    <w:rsid w:val="006B20C6"/>
    <w:rsid w:val="0074131C"/>
    <w:rsid w:val="007F554A"/>
    <w:rsid w:val="00822E53"/>
    <w:rsid w:val="00845DBF"/>
    <w:rsid w:val="008605DA"/>
    <w:rsid w:val="0087425A"/>
    <w:rsid w:val="00905797"/>
    <w:rsid w:val="00915830"/>
    <w:rsid w:val="009A7FFE"/>
    <w:rsid w:val="009F7572"/>
    <w:rsid w:val="00A36F44"/>
    <w:rsid w:val="00A75008"/>
    <w:rsid w:val="00B34AC5"/>
    <w:rsid w:val="00B61BEA"/>
    <w:rsid w:val="00B70498"/>
    <w:rsid w:val="00B74E99"/>
    <w:rsid w:val="00BA2097"/>
    <w:rsid w:val="00BB794D"/>
    <w:rsid w:val="00C1607F"/>
    <w:rsid w:val="00C22191"/>
    <w:rsid w:val="00C51BDD"/>
    <w:rsid w:val="00C56454"/>
    <w:rsid w:val="00C5662E"/>
    <w:rsid w:val="00CC6858"/>
    <w:rsid w:val="00CE1E89"/>
    <w:rsid w:val="00CF75ED"/>
    <w:rsid w:val="00D34F26"/>
    <w:rsid w:val="00D40128"/>
    <w:rsid w:val="00D85909"/>
    <w:rsid w:val="00D86C7B"/>
    <w:rsid w:val="00DC6D80"/>
    <w:rsid w:val="00DE5D4A"/>
    <w:rsid w:val="00E53472"/>
    <w:rsid w:val="00E5628E"/>
    <w:rsid w:val="00E82079"/>
    <w:rsid w:val="00E85D7E"/>
    <w:rsid w:val="00EC0365"/>
    <w:rsid w:val="00EE7538"/>
    <w:rsid w:val="00EF4B66"/>
    <w:rsid w:val="00F42AD8"/>
    <w:rsid w:val="00F55B1D"/>
    <w:rsid w:val="00F71787"/>
    <w:rsid w:val="00FC3802"/>
    <w:rsid w:val="00FE3EA3"/>
    <w:rsid w:val="00FF43DA"/>
    <w:rsid w:val="6659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2219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22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22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221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221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191"/>
    <w:rPr>
      <w:b/>
      <w:bCs/>
    </w:rPr>
  </w:style>
  <w:style w:type="paragraph" w:styleId="a8">
    <w:name w:val="List Paragraph"/>
    <w:basedOn w:val="a"/>
    <w:uiPriority w:val="34"/>
    <w:qFormat/>
    <w:rsid w:val="00C2219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C221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22191"/>
    <w:rPr>
      <w:sz w:val="18"/>
      <w:szCs w:val="18"/>
    </w:rPr>
  </w:style>
  <w:style w:type="paragraph" w:customStyle="1" w:styleId="a9">
    <w:name w:val="普通文字"/>
    <w:basedOn w:val="a"/>
    <w:next w:val="a"/>
    <w:qFormat/>
    <w:rsid w:val="00C22191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2023-05-24T01:45:00Z</cp:lastPrinted>
  <dcterms:created xsi:type="dcterms:W3CDTF">2023-05-24T01:33:00Z</dcterms:created>
  <dcterms:modified xsi:type="dcterms:W3CDTF">2023-05-24T01:46:00Z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E439BA487D8C4FA9B9A0A6F1BCE3772D_12</vt:lpwstr>
  </property>
</Properties>
</file>