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66" w:rsidRPr="00D85909" w:rsidRDefault="00BF4BF5" w:rsidP="00CF75ED">
      <w:pPr>
        <w:widowControl/>
        <w:shd w:val="clear" w:color="auto" w:fill="FFFFFF"/>
        <w:spacing w:line="435" w:lineRule="atLeast"/>
        <w:jc w:val="center"/>
        <w:rPr>
          <w:rFonts w:ascii="黑体" w:eastAsia="黑体"/>
          <w:b/>
          <w:sz w:val="44"/>
          <w:szCs w:val="44"/>
        </w:rPr>
      </w:pPr>
      <w:r w:rsidRPr="00BF4BF5">
        <w:rPr>
          <w:rFonts w:ascii="黑体" w:eastAsia="黑体" w:hint="eastAsia"/>
          <w:b/>
          <w:sz w:val="44"/>
          <w:szCs w:val="44"/>
        </w:rPr>
        <w:t>宜兴市公用保洁服务有限公司劳务派遣及人力资源外包服务采购</w:t>
      </w:r>
      <w:r w:rsidR="00D85909">
        <w:rPr>
          <w:rFonts w:ascii="黑体" w:eastAsia="黑体" w:hint="eastAsia"/>
          <w:b/>
          <w:sz w:val="44"/>
          <w:szCs w:val="44"/>
        </w:rPr>
        <w:t>澄清公告</w:t>
      </w:r>
    </w:p>
    <w:p w:rsidR="00EF4B66" w:rsidRPr="00022CF8" w:rsidRDefault="00EF4B66" w:rsidP="00CF75ED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</w:t>
      </w:r>
      <w:r w:rsidR="00BF4BF5" w:rsidRPr="00BF4BF5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宜兴市公用保洁服务有限公司劳务派遣及人力资源外包服务采购</w:t>
      </w:r>
      <w:r w:rsid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进行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公开招标，已于202</w:t>
      </w:r>
      <w:r w:rsidR="00BF4BF5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年</w:t>
      </w:r>
      <w:r w:rsidR="00BF4BF5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6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BF4BF5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26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日发布了招标公告，现发布第</w:t>
      </w:r>
      <w:r w:rsidR="00CF75ED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次澄清公告。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B7049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</w:t>
      </w:r>
      <w:r w:rsidR="00BF4BF5" w:rsidRPr="00BF4BF5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劳务派遣及人力资源外包服务</w:t>
      </w:r>
      <w:r w:rsidR="000A427B" w:rsidRP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险采购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 w:rsidR="00BF4BF5" w:rsidRPr="00BF4BF5">
        <w:rPr>
          <w:rFonts w:ascii="宋体" w:hAnsi="宋体"/>
          <w:sz w:val="32"/>
        </w:rPr>
        <w:t>YXGYJT202306004</w:t>
      </w:r>
    </w:p>
    <w:p w:rsidR="00EF4B66" w:rsidRPr="00022CF8" w:rsidRDefault="00BF4BF5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</w:t>
      </w:r>
      <w:r w:rsidR="00EF4B66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、第</w:t>
      </w:r>
      <w:r w:rsidR="00CF75ED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一</w:t>
      </w:r>
      <w:r w:rsidR="00EF4B66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次更正公告日期：202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</w:t>
      </w:r>
      <w:r w:rsidR="00EF4B66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年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6</w:t>
      </w:r>
      <w:r w:rsidR="00EF4B66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28</w:t>
      </w:r>
      <w:r w:rsidR="00EF4B66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EF4B66" w:rsidRPr="00022CF8" w:rsidRDefault="00BF4BF5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</w:t>
      </w:r>
      <w:r w:rsidR="00EF4B66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、公告媒体：宜兴市公用</w:t>
      </w:r>
      <w:r w:rsidR="00C1607F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环保</w:t>
      </w:r>
      <w:r w:rsidR="00EF4B66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集团有限公司网站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 w:rsidRPr="00022CF8">
        <w:rPr>
          <w:rFonts w:ascii="Calibri" w:eastAsia="仿宋" w:hAnsi="Calibri" w:cs="Calibri"/>
          <w:color w:val="444444"/>
          <w:kern w:val="0"/>
          <w:sz w:val="28"/>
          <w:szCs w:val="28"/>
        </w:rPr>
        <w:t>  </w:t>
      </w:r>
      <w:r w:rsidRPr="00022CF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BF4BF5" w:rsidRPr="00BF4BF5" w:rsidRDefault="00CF75ED" w:rsidP="00BF4BF5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1、</w:t>
      </w:r>
      <w:r w:rsidR="000A427B" w:rsidRPr="000A427B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供应商参加本次采购活动应具备下列资格条件</w:t>
      </w: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：</w:t>
      </w:r>
    </w:p>
    <w:p w:rsidR="000A427B" w:rsidRDefault="00BF4BF5" w:rsidP="00BF4BF5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⑧投标人需具备出具3家以上（含3家）2021年1月以来劳务派遣代理业绩。（提供相关派遣协议及发票原件）</w:t>
      </w:r>
    </w:p>
    <w:p w:rsidR="00BF4BF5" w:rsidRDefault="00BF4BF5" w:rsidP="00BF4BF5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现修改为：</w:t>
      </w:r>
    </w:p>
    <w:p w:rsidR="00BF4BF5" w:rsidRDefault="00BF4BF5" w:rsidP="00BF4BF5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⑧投标人需具备出具3家以上（含3家）2021年1月以来劳务派遣代理业绩。（提供相关派遣协议</w:t>
      </w: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  <w:highlight w:val="yellow"/>
        </w:rPr>
        <w:t>原件</w:t>
      </w: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及</w:t>
      </w: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发票原件</w:t>
      </w: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  <w:highlight w:val="yellow"/>
        </w:rPr>
        <w:t>或复印件证明</w:t>
      </w: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）</w:t>
      </w:r>
    </w:p>
    <w:p w:rsidR="00BF4BF5" w:rsidRDefault="00BF4BF5" w:rsidP="00BF4BF5">
      <w:pPr>
        <w:widowControl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2、投标文件组成</w:t>
      </w: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（3）资格证明文件：</w:t>
      </w:r>
    </w:p>
    <w:p w:rsidR="00BF4BF5" w:rsidRDefault="00BF4BF5" w:rsidP="00BF4BF5">
      <w:pPr>
        <w:widowControl/>
        <w:ind w:firstLineChars="200" w:firstLine="560"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⑨投标人需具备出具3家以上（含3家）2021年1月以来劳务派遣代理业绩。（提供相关派遣协议及发票原件）</w:t>
      </w:r>
    </w:p>
    <w:p w:rsidR="00BF4BF5" w:rsidRDefault="00BF4BF5" w:rsidP="00BF4BF5">
      <w:pPr>
        <w:widowControl/>
        <w:ind w:firstLineChars="200" w:firstLine="560"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现修改为</w:t>
      </w:r>
    </w:p>
    <w:p w:rsidR="000A427B" w:rsidRDefault="00BF4BF5" w:rsidP="00BF4BF5">
      <w:pPr>
        <w:widowControl/>
        <w:ind w:firstLineChars="200" w:firstLine="560"/>
        <w:jc w:val="left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lastRenderedPageBreak/>
        <w:t>⑨</w:t>
      </w: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投标人需具备出具3家以上（含3家）2021年1月以来劳务派遣代理业绩。（提供相关派遣协议</w:t>
      </w: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  <w:highlight w:val="yellow"/>
        </w:rPr>
        <w:t>原件</w:t>
      </w: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及发票原件</w:t>
      </w: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  <w:highlight w:val="yellow"/>
        </w:rPr>
        <w:t>或复印件证明</w:t>
      </w: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）</w:t>
      </w:r>
    </w:p>
    <w:p w:rsidR="00BA2097" w:rsidRPr="00022CF8" w:rsidRDefault="000A427B" w:rsidP="000A427B">
      <w:pPr>
        <w:widowControl/>
        <w:jc w:val="left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  <w:lang w:val="zh-CN"/>
        </w:rPr>
        <w:t>3</w:t>
      </w:r>
      <w:r w:rsidR="00BA2097" w:rsidRPr="00022CF8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、请各投标人自行下载此更正公告与最新版招标文件，如投标人未及时关注相关更正等信息公告，由此造成的一切损失由投标人自行承担。</w:t>
      </w:r>
    </w:p>
    <w:p w:rsidR="00BA2097" w:rsidRPr="00022CF8" w:rsidRDefault="00BA2097" w:rsidP="00BA2097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 w:rsidRPr="00022CF8">
        <w:rPr>
          <w:rFonts w:ascii="仿宋" w:eastAsia="仿宋" w:hAnsi="仿宋" w:cs="Calibri"/>
          <w:color w:val="000000"/>
          <w:kern w:val="0"/>
          <w:sz w:val="28"/>
          <w:szCs w:val="28"/>
        </w:rPr>
        <w:t>三、本次澄清联系事项：</w:t>
      </w:r>
    </w:p>
    <w:p w:rsidR="00BF4BF5" w:rsidRPr="00BF4BF5" w:rsidRDefault="00BF4BF5" w:rsidP="00BF4BF5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采购人：宜兴市公用保洁服务有限公司</w:t>
      </w:r>
    </w:p>
    <w:p w:rsidR="00BF4BF5" w:rsidRPr="00BF4BF5" w:rsidRDefault="00BF4BF5" w:rsidP="00BF4BF5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联系人：刘先生，王女士</w:t>
      </w:r>
    </w:p>
    <w:p w:rsidR="00BF4BF5" w:rsidRPr="00BF4BF5" w:rsidRDefault="00BF4BF5" w:rsidP="00BF4BF5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联系电话：0510-80718867，0510-87332992</w:t>
      </w:r>
    </w:p>
    <w:p w:rsidR="00BF4BF5" w:rsidRPr="00BF4BF5" w:rsidRDefault="00BF4BF5" w:rsidP="00BF4BF5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Calibri" w:hint="eastAsia"/>
          <w:color w:val="000000"/>
          <w:kern w:val="0"/>
          <w:sz w:val="28"/>
          <w:szCs w:val="28"/>
        </w:rPr>
      </w:pP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联系地址：宜兴市环科园绿园路528号</w:t>
      </w:r>
    </w:p>
    <w:p w:rsidR="00092815" w:rsidRDefault="00BF4BF5" w:rsidP="00BF4BF5">
      <w:pPr>
        <w:widowControl/>
        <w:shd w:val="clear" w:color="auto" w:fill="FFFFFF"/>
        <w:spacing w:line="435" w:lineRule="atLeast"/>
        <w:jc w:val="left"/>
      </w:pPr>
      <w:r w:rsidRPr="00BF4BF5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邮政编码：214200</w:t>
      </w:r>
    </w:p>
    <w:sectPr w:rsidR="00092815" w:rsidSect="004E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DB" w:rsidRDefault="002107DB" w:rsidP="00D85909">
      <w:r>
        <w:separator/>
      </w:r>
    </w:p>
  </w:endnote>
  <w:endnote w:type="continuationSeparator" w:id="0">
    <w:p w:rsidR="002107DB" w:rsidRDefault="002107DB" w:rsidP="00D8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DB" w:rsidRDefault="002107DB" w:rsidP="00D85909">
      <w:r>
        <w:separator/>
      </w:r>
    </w:p>
  </w:footnote>
  <w:footnote w:type="continuationSeparator" w:id="0">
    <w:p w:rsidR="002107DB" w:rsidRDefault="002107DB" w:rsidP="00D85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D847"/>
    <w:multiLevelType w:val="singleLevel"/>
    <w:tmpl w:val="59B0D84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59C664FD"/>
    <w:multiLevelType w:val="singleLevel"/>
    <w:tmpl w:val="59C664FD"/>
    <w:lvl w:ilvl="0">
      <w:start w:val="1"/>
      <w:numFmt w:val="decimal"/>
      <w:suff w:val="nothing"/>
      <w:lvlText w:val="（%1）"/>
      <w:lvlJc w:val="left"/>
      <w:pPr>
        <w:tabs>
          <w:tab w:val="num" w:pos="0"/>
        </w:tabs>
        <w:ind w:left="0" w:firstLine="400"/>
      </w:pPr>
      <w:rPr>
        <w:rFonts w:ascii="宋体" w:eastAsia="宋体" w:hAnsi="宋体" w:cs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B66"/>
    <w:rsid w:val="000160F7"/>
    <w:rsid w:val="00022CF8"/>
    <w:rsid w:val="00092815"/>
    <w:rsid w:val="000A427B"/>
    <w:rsid w:val="001015EA"/>
    <w:rsid w:val="001171F9"/>
    <w:rsid w:val="00130BB9"/>
    <w:rsid w:val="00145A26"/>
    <w:rsid w:val="001607AB"/>
    <w:rsid w:val="0018588F"/>
    <w:rsid w:val="001B324E"/>
    <w:rsid w:val="002107DB"/>
    <w:rsid w:val="00277CC9"/>
    <w:rsid w:val="00287704"/>
    <w:rsid w:val="00310A8B"/>
    <w:rsid w:val="0033125D"/>
    <w:rsid w:val="00377E9E"/>
    <w:rsid w:val="003A2AB5"/>
    <w:rsid w:val="003E5D5D"/>
    <w:rsid w:val="0040668F"/>
    <w:rsid w:val="00443652"/>
    <w:rsid w:val="00466EC8"/>
    <w:rsid w:val="00474A5B"/>
    <w:rsid w:val="004E408A"/>
    <w:rsid w:val="00512499"/>
    <w:rsid w:val="00517AC8"/>
    <w:rsid w:val="005B0BB3"/>
    <w:rsid w:val="00621CAE"/>
    <w:rsid w:val="00655852"/>
    <w:rsid w:val="006B20C6"/>
    <w:rsid w:val="0074131C"/>
    <w:rsid w:val="007F554A"/>
    <w:rsid w:val="00822E53"/>
    <w:rsid w:val="00845DBF"/>
    <w:rsid w:val="008605DA"/>
    <w:rsid w:val="0087425A"/>
    <w:rsid w:val="00905797"/>
    <w:rsid w:val="00915830"/>
    <w:rsid w:val="009A7FFE"/>
    <w:rsid w:val="009F7572"/>
    <w:rsid w:val="00A36F44"/>
    <w:rsid w:val="00A75008"/>
    <w:rsid w:val="00AB475E"/>
    <w:rsid w:val="00B34AC5"/>
    <w:rsid w:val="00B61BEA"/>
    <w:rsid w:val="00B70498"/>
    <w:rsid w:val="00BA2097"/>
    <w:rsid w:val="00BB794D"/>
    <w:rsid w:val="00BF4BF5"/>
    <w:rsid w:val="00C1607F"/>
    <w:rsid w:val="00C51BDD"/>
    <w:rsid w:val="00C56454"/>
    <w:rsid w:val="00C5662E"/>
    <w:rsid w:val="00CC6858"/>
    <w:rsid w:val="00CE1E89"/>
    <w:rsid w:val="00CF75ED"/>
    <w:rsid w:val="00D34F26"/>
    <w:rsid w:val="00D85909"/>
    <w:rsid w:val="00D86C7B"/>
    <w:rsid w:val="00DC6D80"/>
    <w:rsid w:val="00DE5D4A"/>
    <w:rsid w:val="00E53472"/>
    <w:rsid w:val="00E5628E"/>
    <w:rsid w:val="00E82079"/>
    <w:rsid w:val="00E85D7E"/>
    <w:rsid w:val="00EC0365"/>
    <w:rsid w:val="00EE7538"/>
    <w:rsid w:val="00EF4B66"/>
    <w:rsid w:val="00F42AD8"/>
    <w:rsid w:val="00F55B1D"/>
    <w:rsid w:val="00F71787"/>
    <w:rsid w:val="00FC3802"/>
    <w:rsid w:val="00FE3EA3"/>
    <w:rsid w:val="00FF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B66"/>
    <w:rPr>
      <w:b/>
      <w:bCs/>
    </w:rPr>
  </w:style>
  <w:style w:type="paragraph" w:styleId="a5">
    <w:name w:val="List Paragraph"/>
    <w:basedOn w:val="a"/>
    <w:uiPriority w:val="34"/>
    <w:qFormat/>
    <w:rsid w:val="00C1607F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85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8590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85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85909"/>
    <w:rPr>
      <w:sz w:val="18"/>
      <w:szCs w:val="18"/>
    </w:rPr>
  </w:style>
  <w:style w:type="paragraph" w:customStyle="1" w:styleId="a8">
    <w:name w:val="普通文字"/>
    <w:basedOn w:val="a"/>
    <w:next w:val="a"/>
    <w:qFormat/>
    <w:rsid w:val="00BA2097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2023-06-28T01:10:00Z</dcterms:created>
  <dcterms:modified xsi:type="dcterms:W3CDTF">2023-06-28T01:10:00Z</dcterms:modified>
</cp:coreProperties>
</file>